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F2" w:rsidRPr="00B10356" w:rsidRDefault="006102F2" w:rsidP="005D4E95">
      <w:pPr>
        <w:jc w:val="center"/>
        <w:rPr>
          <w:rFonts w:ascii="Montserrat" w:hAnsi="Montserrat"/>
          <w:b/>
          <w:color w:val="FF0000"/>
          <w:sz w:val="20"/>
          <w:szCs w:val="20"/>
        </w:rPr>
      </w:pPr>
      <w:r w:rsidRPr="00B10356">
        <w:rPr>
          <w:rFonts w:ascii="Montserrat" w:hAnsi="Montserrat"/>
          <w:b/>
          <w:color w:val="FF0000"/>
          <w:sz w:val="20"/>
          <w:szCs w:val="20"/>
        </w:rPr>
        <w:t>ANEXO 1</w:t>
      </w:r>
    </w:p>
    <w:p w:rsidR="005D4E95" w:rsidRPr="007D56A8" w:rsidRDefault="005D4E95" w:rsidP="005D4E95">
      <w:pPr>
        <w:jc w:val="center"/>
        <w:rPr>
          <w:rFonts w:ascii="Montserrat" w:hAnsi="Montserrat"/>
          <w:b/>
          <w:sz w:val="20"/>
          <w:szCs w:val="20"/>
        </w:rPr>
      </w:pPr>
      <w:r w:rsidRPr="007D56A8">
        <w:rPr>
          <w:rFonts w:ascii="Montserrat" w:hAnsi="Montserrat"/>
          <w:b/>
          <w:sz w:val="20"/>
          <w:szCs w:val="20"/>
        </w:rPr>
        <w:t xml:space="preserve">AVISO DE PRIVACIDAD SIMPLIFICADO </w:t>
      </w:r>
    </w:p>
    <w:p w:rsidR="005D4E95" w:rsidRPr="007D56A8" w:rsidRDefault="005D4E95" w:rsidP="005D4E95">
      <w:pPr>
        <w:ind w:left="567" w:right="729"/>
        <w:jc w:val="center"/>
        <w:rPr>
          <w:rFonts w:ascii="Montserrat" w:hAnsi="Montserrat"/>
          <w:b/>
          <w:sz w:val="20"/>
          <w:szCs w:val="20"/>
        </w:rPr>
      </w:pPr>
      <w:r w:rsidRPr="007D56A8">
        <w:rPr>
          <w:rFonts w:ascii="Montserrat" w:hAnsi="Montserrat"/>
          <w:b/>
          <w:sz w:val="20"/>
          <w:szCs w:val="20"/>
        </w:rPr>
        <w:t>CARGA DE INFORMACIÓN EN EL SISTEMA INFORMÁTICO DE CONTRALORÍA SOCIAL (SICS)</w:t>
      </w:r>
    </w:p>
    <w:p w:rsidR="005D4E95" w:rsidRPr="007D56A8" w:rsidRDefault="005D4E95" w:rsidP="005D4E95">
      <w:pPr>
        <w:jc w:val="both"/>
        <w:rPr>
          <w:rFonts w:ascii="Montserrat" w:hAnsi="Montserrat"/>
          <w:sz w:val="20"/>
          <w:szCs w:val="20"/>
        </w:rPr>
      </w:pPr>
    </w:p>
    <w:p w:rsidR="005D4E95" w:rsidRPr="00F35D3E" w:rsidRDefault="005D4E95" w:rsidP="005D4E95">
      <w:pPr>
        <w:ind w:left="567"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 xml:space="preserve">El </w:t>
      </w:r>
      <w:r w:rsidR="0017175D">
        <w:rPr>
          <w:rFonts w:ascii="Montserrat" w:hAnsi="Montserrat"/>
          <w:sz w:val="18"/>
          <w:szCs w:val="18"/>
        </w:rPr>
        <w:t>Instituto Estatal de Educación para Adultos, con domicilio en Calle 1ª. S/No, Col. Molinos del Rey, c. p. 25903. Ramos Arizpe</w:t>
      </w:r>
      <w:r w:rsidR="0017175D" w:rsidRPr="00F35D3E">
        <w:rPr>
          <w:rFonts w:ascii="Montserrat" w:hAnsi="Montserrat"/>
          <w:sz w:val="18"/>
          <w:szCs w:val="18"/>
        </w:rPr>
        <w:t>,</w:t>
      </w:r>
      <w:r w:rsidR="0017175D">
        <w:rPr>
          <w:rFonts w:ascii="Montserrat" w:hAnsi="Montserrat"/>
          <w:sz w:val="18"/>
          <w:szCs w:val="18"/>
        </w:rPr>
        <w:t xml:space="preserve"> Coahuila de Zaragoza,</w:t>
      </w:r>
      <w:r w:rsidRPr="00F35D3E">
        <w:rPr>
          <w:rFonts w:ascii="Montserrat" w:hAnsi="Montserrat"/>
          <w:sz w:val="18"/>
          <w:szCs w:val="18"/>
        </w:rPr>
        <w:t xml:space="preserve"> es el responsable del tratamiento de los datos personales recabados, los cuales serán protegidos conforme a lo dispuesto por la Ley General de Protección de Datos Personales en Posesión de Sujetos Obligados, y demás normatividad que resulte aplicable.</w:t>
      </w:r>
    </w:p>
    <w:p w:rsidR="00C9344D" w:rsidRPr="00F35D3E" w:rsidRDefault="00C9344D" w:rsidP="005D4E95">
      <w:pPr>
        <w:ind w:left="567" w:right="587"/>
        <w:jc w:val="both"/>
        <w:rPr>
          <w:rFonts w:ascii="Montserrat" w:hAnsi="Montserrat"/>
          <w:sz w:val="18"/>
          <w:szCs w:val="18"/>
        </w:rPr>
      </w:pPr>
    </w:p>
    <w:p w:rsidR="00C9344D" w:rsidRPr="00F35D3E" w:rsidRDefault="00C9344D" w:rsidP="00C9344D">
      <w:pPr>
        <w:ind w:left="567" w:right="587"/>
        <w:jc w:val="both"/>
        <w:rPr>
          <w:rFonts w:ascii="Montserrat" w:hAnsi="Montserrat"/>
          <w:b/>
          <w:sz w:val="18"/>
          <w:szCs w:val="18"/>
        </w:rPr>
      </w:pPr>
      <w:r w:rsidRPr="00F35D3E">
        <w:rPr>
          <w:rFonts w:ascii="Montserrat" w:hAnsi="Montserrat"/>
          <w:b/>
          <w:sz w:val="18"/>
          <w:szCs w:val="18"/>
        </w:rPr>
        <w:t>Datos personales que serán sometidos a tratamiento</w:t>
      </w:r>
    </w:p>
    <w:p w:rsidR="00C9344D" w:rsidRPr="00F35D3E" w:rsidRDefault="00C9344D" w:rsidP="00C9344D">
      <w:pPr>
        <w:ind w:left="567" w:right="587"/>
        <w:jc w:val="both"/>
        <w:rPr>
          <w:rFonts w:ascii="Montserrat" w:hAnsi="Montserrat"/>
          <w:b/>
          <w:sz w:val="18"/>
          <w:szCs w:val="18"/>
        </w:rPr>
      </w:pPr>
    </w:p>
    <w:p w:rsidR="00C9344D" w:rsidRPr="00F35D3E" w:rsidRDefault="00C9344D" w:rsidP="00C9344D">
      <w:pPr>
        <w:ind w:left="567"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Los datos personales que nos proporcione, serán ingresados y almacenados en el Sistema Informático de Contraloría Social (SICS), el cual se encuentra en soporte electrónico, y es administrada por la Unidad de Operación Regional y Contraloría Social de la Secretaría de la Función Pública.</w:t>
      </w:r>
    </w:p>
    <w:p w:rsidR="00C9344D" w:rsidRPr="00F35D3E" w:rsidRDefault="00C9344D" w:rsidP="00C9344D">
      <w:pPr>
        <w:ind w:left="567" w:right="587"/>
        <w:jc w:val="both"/>
        <w:rPr>
          <w:rFonts w:ascii="Montserrat" w:hAnsi="Montserrat"/>
          <w:sz w:val="18"/>
          <w:szCs w:val="18"/>
        </w:rPr>
      </w:pPr>
    </w:p>
    <w:p w:rsidR="00C9344D" w:rsidRPr="00F35D3E" w:rsidRDefault="00C9344D" w:rsidP="00C9344D">
      <w:pPr>
        <w:ind w:left="567"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Los datos personales que se recabarán son los siguientes:</w:t>
      </w:r>
    </w:p>
    <w:p w:rsidR="00C9344D" w:rsidRPr="00F35D3E" w:rsidRDefault="00C9344D" w:rsidP="005D4E95">
      <w:pPr>
        <w:ind w:left="567" w:right="587"/>
        <w:jc w:val="both"/>
        <w:rPr>
          <w:rFonts w:ascii="Montserrat" w:hAnsi="Montserrat"/>
          <w:sz w:val="18"/>
          <w:szCs w:val="18"/>
        </w:rPr>
      </w:pP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Nombre de la persona beneficiaria del programa Educación para Adultos (INEA)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Sexo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Edad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Clave Única de Registro de Población (CURP) de la persona beneficiaria del programa Educación para Adultos (INEA)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Correo electrónico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Teléfono o celular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Domicilio</w:t>
      </w:r>
    </w:p>
    <w:p w:rsidR="00C9344D" w:rsidRPr="00F35D3E" w:rsidRDefault="00C9344D" w:rsidP="00C9344D">
      <w:pPr>
        <w:pStyle w:val="Prrafodelista"/>
        <w:numPr>
          <w:ilvl w:val="0"/>
          <w:numId w:val="2"/>
        </w:numPr>
        <w:ind w:right="58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Firma o huella</w:t>
      </w:r>
    </w:p>
    <w:p w:rsidR="00C9344D" w:rsidRPr="00F35D3E" w:rsidRDefault="00C9344D" w:rsidP="005D4E95">
      <w:pPr>
        <w:ind w:left="567" w:right="587"/>
        <w:jc w:val="both"/>
        <w:rPr>
          <w:rFonts w:ascii="Montserrat" w:hAnsi="Montserrat"/>
          <w:sz w:val="18"/>
          <w:szCs w:val="18"/>
        </w:rPr>
      </w:pPr>
    </w:p>
    <w:p w:rsidR="005D4E95" w:rsidRPr="00F35D3E" w:rsidRDefault="005D4E95" w:rsidP="005D4E95">
      <w:pPr>
        <w:ind w:left="567"/>
        <w:jc w:val="both"/>
        <w:rPr>
          <w:rFonts w:ascii="Montserrat" w:hAnsi="Montserrat"/>
          <w:b/>
          <w:sz w:val="18"/>
          <w:szCs w:val="18"/>
        </w:rPr>
      </w:pPr>
      <w:r w:rsidRPr="00F35D3E">
        <w:rPr>
          <w:rFonts w:ascii="Montserrat" w:hAnsi="Montserrat"/>
          <w:b/>
          <w:sz w:val="18"/>
          <w:szCs w:val="18"/>
        </w:rPr>
        <w:t>Finalidad del tratamiento de los datos personales.</w:t>
      </w:r>
    </w:p>
    <w:p w:rsidR="005D4E95" w:rsidRPr="00F35D3E" w:rsidRDefault="005D4E95" w:rsidP="005D4E95">
      <w:pPr>
        <w:ind w:left="360"/>
        <w:jc w:val="both"/>
        <w:rPr>
          <w:rFonts w:ascii="Montserrat" w:hAnsi="Montserrat"/>
          <w:sz w:val="18"/>
          <w:szCs w:val="18"/>
        </w:rPr>
      </w:pPr>
    </w:p>
    <w:p w:rsidR="005D4E95" w:rsidRPr="00F35D3E" w:rsidRDefault="005D4E95" w:rsidP="005D4E95">
      <w:pPr>
        <w:ind w:left="56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 xml:space="preserve">Los datos serán utilizados para: </w:t>
      </w:r>
    </w:p>
    <w:p w:rsidR="005D4E95" w:rsidRPr="00F35D3E" w:rsidRDefault="005D4E95" w:rsidP="005D4E95">
      <w:pPr>
        <w:pStyle w:val="Prrafodelista"/>
        <w:ind w:left="1080"/>
        <w:jc w:val="both"/>
        <w:rPr>
          <w:rFonts w:ascii="Montserrat" w:hAnsi="Montserrat"/>
          <w:sz w:val="18"/>
          <w:szCs w:val="18"/>
        </w:rPr>
      </w:pPr>
    </w:p>
    <w:p w:rsidR="005D4E95" w:rsidRPr="00F35D3E" w:rsidRDefault="00A270A9" w:rsidP="005D4E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Capturar los datos personales</w:t>
      </w:r>
      <w:r w:rsidR="005D4E95" w:rsidRPr="00F35D3E">
        <w:rPr>
          <w:rFonts w:ascii="Montserrat" w:hAnsi="Montserrat"/>
          <w:sz w:val="18"/>
          <w:szCs w:val="18"/>
        </w:rPr>
        <w:t xml:space="preserve"> </w:t>
      </w:r>
      <w:r w:rsidRPr="00F35D3E">
        <w:rPr>
          <w:rFonts w:ascii="Montserrat" w:hAnsi="Montserrat"/>
          <w:sz w:val="18"/>
          <w:szCs w:val="18"/>
        </w:rPr>
        <w:t>del</w:t>
      </w:r>
      <w:r w:rsidR="005D4E95" w:rsidRPr="00F35D3E">
        <w:rPr>
          <w:rFonts w:ascii="Montserrat" w:hAnsi="Montserrat"/>
          <w:sz w:val="18"/>
          <w:szCs w:val="18"/>
        </w:rPr>
        <w:t xml:space="preserve"> personal beneficiario que integrará los Comités de Contraloría Social en el Sistema Informático de Contraloría Social (SICS).</w:t>
      </w:r>
    </w:p>
    <w:p w:rsidR="005D4E95" w:rsidRPr="00F35D3E" w:rsidRDefault="005D4E95" w:rsidP="005D4E95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>Identificar, notificar y dar seguimiento a las actividades que realizan, así como aquellas de promoción de Contraloría Social.</w:t>
      </w:r>
    </w:p>
    <w:p w:rsidR="005D4E95" w:rsidRPr="00F35D3E" w:rsidRDefault="005D4E95" w:rsidP="005D4E95">
      <w:pPr>
        <w:pStyle w:val="Prrafodelista"/>
        <w:ind w:left="1080"/>
        <w:jc w:val="both"/>
        <w:rPr>
          <w:rFonts w:ascii="Montserrat" w:hAnsi="Montserrat"/>
          <w:sz w:val="18"/>
          <w:szCs w:val="18"/>
        </w:rPr>
      </w:pPr>
    </w:p>
    <w:p w:rsidR="005D4E95" w:rsidRPr="00F35D3E" w:rsidRDefault="005D4E95" w:rsidP="005D4E95">
      <w:pPr>
        <w:ind w:left="567"/>
        <w:jc w:val="both"/>
        <w:rPr>
          <w:rFonts w:ascii="Montserrat" w:hAnsi="Montserrat"/>
          <w:b/>
          <w:sz w:val="18"/>
          <w:szCs w:val="18"/>
        </w:rPr>
      </w:pPr>
      <w:r w:rsidRPr="00F35D3E">
        <w:rPr>
          <w:rFonts w:ascii="Montserrat" w:hAnsi="Montserrat"/>
          <w:b/>
          <w:sz w:val="18"/>
          <w:szCs w:val="18"/>
        </w:rPr>
        <w:t xml:space="preserve">Los mecanismos que el responsable ofrece para que el titular conozca el aviso de privacidad integral. </w:t>
      </w:r>
    </w:p>
    <w:p w:rsidR="005D4E95" w:rsidRPr="00F35D3E" w:rsidRDefault="005D4E95" w:rsidP="005D4E95">
      <w:pPr>
        <w:pStyle w:val="Prrafodelista"/>
        <w:ind w:left="1080"/>
        <w:jc w:val="both"/>
        <w:rPr>
          <w:rFonts w:ascii="Montserrat" w:hAnsi="Montserrat"/>
          <w:sz w:val="18"/>
          <w:szCs w:val="18"/>
        </w:rPr>
      </w:pPr>
    </w:p>
    <w:p w:rsidR="005D4E95" w:rsidRPr="00F35D3E" w:rsidRDefault="005D4E95" w:rsidP="005D4E95">
      <w:pPr>
        <w:ind w:left="567"/>
        <w:jc w:val="both"/>
        <w:rPr>
          <w:rFonts w:ascii="Montserrat" w:hAnsi="Montserrat"/>
          <w:sz w:val="18"/>
          <w:szCs w:val="18"/>
        </w:rPr>
      </w:pPr>
      <w:r w:rsidRPr="00F35D3E">
        <w:rPr>
          <w:rFonts w:ascii="Montserrat" w:hAnsi="Montserrat"/>
          <w:sz w:val="18"/>
          <w:szCs w:val="18"/>
        </w:rPr>
        <w:t xml:space="preserve">El </w:t>
      </w:r>
      <w:r w:rsidR="0017175D">
        <w:rPr>
          <w:rFonts w:ascii="Montserrat" w:hAnsi="Montserrat"/>
          <w:sz w:val="18"/>
          <w:szCs w:val="18"/>
        </w:rPr>
        <w:t xml:space="preserve">Instituto Estatal de Educación para Adultos </w:t>
      </w:r>
      <w:r w:rsidRPr="00F35D3E">
        <w:rPr>
          <w:rFonts w:ascii="Montserrat" w:hAnsi="Montserrat"/>
          <w:sz w:val="18"/>
          <w:szCs w:val="18"/>
        </w:rPr>
        <w:t>cuenta con el Aviso de Privacidad Integral de Carga de información en el Sistema Informático de Contraloría Social (SICS), el cual está alojado en el sitio web del INEA www.gob.mx/inea/, en la siguiente liga:</w:t>
      </w:r>
    </w:p>
    <w:p w:rsidR="005D4E95" w:rsidRPr="00F35D3E" w:rsidRDefault="005D4E95" w:rsidP="005D4E95">
      <w:pPr>
        <w:pStyle w:val="Prrafodelista"/>
        <w:ind w:left="1080"/>
        <w:jc w:val="both"/>
        <w:rPr>
          <w:rFonts w:ascii="Montserrat" w:hAnsi="Montserrat"/>
          <w:sz w:val="18"/>
          <w:szCs w:val="18"/>
        </w:rPr>
      </w:pPr>
    </w:p>
    <w:p w:rsidR="001F04B2" w:rsidRPr="00D02FAA" w:rsidRDefault="00D02FAA" w:rsidP="00D02FAA">
      <w:pPr>
        <w:pStyle w:val="Prrafodelista"/>
        <w:ind w:left="1080"/>
        <w:jc w:val="center"/>
        <w:rPr>
          <w:b/>
          <w:sz w:val="20"/>
          <w:szCs w:val="18"/>
        </w:rPr>
      </w:pPr>
      <w:bookmarkStart w:id="0" w:name="_GoBack"/>
      <w:r w:rsidRPr="00D02FAA">
        <w:rPr>
          <w:rFonts w:ascii="Montserrat" w:hAnsi="Montserrat"/>
          <w:b/>
          <w:sz w:val="20"/>
          <w:szCs w:val="18"/>
        </w:rPr>
        <w:t>http://coahuila.inea.gob.mx/Informacion/SICS/Av_Priv_SICS.pdf</w:t>
      </w:r>
      <w:bookmarkEnd w:id="0"/>
    </w:p>
    <w:sectPr w:rsidR="001F04B2" w:rsidRPr="00D02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B3A"/>
    <w:multiLevelType w:val="hybridMultilevel"/>
    <w:tmpl w:val="3738F20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0C298B"/>
    <w:multiLevelType w:val="hybridMultilevel"/>
    <w:tmpl w:val="DA2676C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5"/>
    <w:rsid w:val="0017175D"/>
    <w:rsid w:val="001F04B2"/>
    <w:rsid w:val="005D4E95"/>
    <w:rsid w:val="006102F2"/>
    <w:rsid w:val="00686BDC"/>
    <w:rsid w:val="009F369A"/>
    <w:rsid w:val="009F7693"/>
    <w:rsid w:val="00A270A9"/>
    <w:rsid w:val="00B10356"/>
    <w:rsid w:val="00C9344D"/>
    <w:rsid w:val="00D02FAA"/>
    <w:rsid w:val="00F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4156-CBEA-4198-A09D-CAAD974E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9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E95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Natalia Perez Gutierrez</dc:creator>
  <cp:keywords/>
  <dc:description/>
  <cp:lastModifiedBy>Informatica</cp:lastModifiedBy>
  <cp:revision>4</cp:revision>
  <dcterms:created xsi:type="dcterms:W3CDTF">2023-07-10T18:10:00Z</dcterms:created>
  <dcterms:modified xsi:type="dcterms:W3CDTF">2023-07-10T19:17:00Z</dcterms:modified>
</cp:coreProperties>
</file>